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324" w:rsidRPr="005F5FFD" w:rsidRDefault="00F41324" w:rsidP="005F5FFD">
      <w:pPr>
        <w:jc w:val="center"/>
        <w:rPr>
          <w:rFonts w:ascii="Arial" w:hAnsi="Arial" w:cs="Arial"/>
          <w:b/>
          <w:color w:val="000000"/>
          <w:sz w:val="22"/>
          <w:szCs w:val="22"/>
        </w:rPr>
      </w:pPr>
      <w:r w:rsidRPr="005F5FFD">
        <w:rPr>
          <w:rFonts w:ascii="Arial" w:hAnsi="Arial" w:cs="Arial"/>
          <w:b/>
          <w:color w:val="000000"/>
          <w:sz w:val="22"/>
          <w:szCs w:val="22"/>
        </w:rPr>
        <w:t>What Makes a Sound Utility Storage?</w:t>
      </w:r>
    </w:p>
    <w:p w:rsidR="00F41324" w:rsidRPr="000E4E8B" w:rsidRDefault="00F41324" w:rsidP="00F41324">
      <w:pPr>
        <w:jc w:val="both"/>
        <w:rPr>
          <w:rFonts w:ascii="Arial" w:hAnsi="Arial" w:cs="Arial"/>
          <w:color w:val="000000"/>
          <w:sz w:val="22"/>
          <w:szCs w:val="22"/>
        </w:rPr>
      </w:pPr>
    </w:p>
    <w:p w:rsidR="00F41324" w:rsidRPr="000E4E8B" w:rsidRDefault="00F41324" w:rsidP="00F41324">
      <w:pPr>
        <w:jc w:val="both"/>
        <w:rPr>
          <w:rFonts w:ascii="Arial" w:hAnsi="Arial" w:cs="Arial"/>
          <w:color w:val="000000"/>
          <w:sz w:val="22"/>
          <w:szCs w:val="22"/>
        </w:rPr>
      </w:pPr>
      <w:r w:rsidRPr="000E4E8B">
        <w:rPr>
          <w:rFonts w:ascii="Arial" w:hAnsi="Arial" w:cs="Arial"/>
          <w:color w:val="000000"/>
          <w:sz w:val="22"/>
          <w:szCs w:val="22"/>
        </w:rPr>
        <w:t xml:space="preserve">In summary, </w:t>
      </w:r>
      <w:r>
        <w:rPr>
          <w:rFonts w:ascii="Arial" w:hAnsi="Arial" w:cs="Arial"/>
          <w:color w:val="000000"/>
          <w:sz w:val="22"/>
          <w:szCs w:val="22"/>
        </w:rPr>
        <w:t>large scale energy storage</w:t>
      </w:r>
      <w:r w:rsidRPr="000E4E8B">
        <w:rPr>
          <w:rFonts w:ascii="Arial" w:hAnsi="Arial" w:cs="Arial"/>
          <w:color w:val="000000"/>
          <w:sz w:val="22"/>
          <w:szCs w:val="22"/>
        </w:rPr>
        <w:t xml:space="preserve"> call for fuel cell or battery systems with the following characteristics:</w:t>
      </w:r>
    </w:p>
    <w:p w:rsidR="00F41324" w:rsidRDefault="00F41324" w:rsidP="00F41324">
      <w:pPr>
        <w:spacing w:line="360" w:lineRule="auto"/>
        <w:jc w:val="both"/>
        <w:rPr>
          <w:rFonts w:ascii="Arial" w:hAnsi="Arial" w:cs="Arial"/>
          <w:color w:val="000000"/>
          <w:sz w:val="20"/>
        </w:rPr>
      </w:pPr>
    </w:p>
    <w:p w:rsidR="00F41324" w:rsidRDefault="00F41324" w:rsidP="00F41324">
      <w:pPr>
        <w:numPr>
          <w:ilvl w:val="0"/>
          <w:numId w:val="3"/>
        </w:numPr>
        <w:spacing w:line="360" w:lineRule="auto"/>
        <w:jc w:val="both"/>
        <w:rPr>
          <w:rFonts w:ascii="Arial" w:hAnsi="Arial" w:cs="Arial"/>
          <w:color w:val="000000"/>
          <w:sz w:val="22"/>
          <w:szCs w:val="22"/>
          <w:u w:val="single"/>
        </w:rPr>
      </w:pPr>
      <w:r>
        <w:rPr>
          <w:rFonts w:ascii="Arial" w:hAnsi="Arial" w:cs="Arial"/>
          <w:color w:val="000000"/>
          <w:sz w:val="22"/>
          <w:szCs w:val="22"/>
          <w:u w:val="single"/>
        </w:rPr>
        <w:t>Cost</w:t>
      </w:r>
      <w:r w:rsidRPr="000E4E8B">
        <w:rPr>
          <w:rFonts w:ascii="Arial" w:hAnsi="Arial" w:cs="Arial"/>
          <w:color w:val="000000"/>
          <w:sz w:val="22"/>
          <w:szCs w:val="22"/>
          <w:u w:val="single"/>
        </w:rPr>
        <w:t xml:space="preserve"> </w:t>
      </w:r>
    </w:p>
    <w:p w:rsidR="00F41324" w:rsidRPr="00F41324" w:rsidRDefault="00F41324" w:rsidP="00F41324">
      <w:pPr>
        <w:ind w:left="720"/>
        <w:jc w:val="both"/>
        <w:rPr>
          <w:rFonts w:ascii="Arial" w:hAnsi="Arial" w:cs="Arial"/>
          <w:color w:val="000000"/>
          <w:sz w:val="22"/>
          <w:szCs w:val="22"/>
        </w:rPr>
      </w:pPr>
      <w:r>
        <w:rPr>
          <w:rFonts w:ascii="Arial" w:hAnsi="Arial" w:cs="Arial"/>
          <w:color w:val="000000"/>
          <w:sz w:val="22"/>
          <w:szCs w:val="22"/>
        </w:rPr>
        <w:t xml:space="preserve">The electrode material or the storage media cannot contain in significant portion precious metals. It is also wise to reduce the usage of some non-noble, but expensive metals such as nickel, cobalt.  </w:t>
      </w:r>
    </w:p>
    <w:p w:rsidR="00F41324" w:rsidRDefault="00F41324" w:rsidP="00F41324">
      <w:pPr>
        <w:spacing w:line="360" w:lineRule="auto"/>
        <w:ind w:left="720"/>
        <w:jc w:val="both"/>
        <w:rPr>
          <w:rFonts w:ascii="Arial" w:hAnsi="Arial" w:cs="Arial"/>
          <w:color w:val="000000"/>
          <w:sz w:val="22"/>
          <w:szCs w:val="22"/>
          <w:u w:val="single"/>
        </w:rPr>
      </w:pPr>
    </w:p>
    <w:p w:rsidR="00F41324" w:rsidRPr="000E4E8B" w:rsidRDefault="00F41324" w:rsidP="00F41324">
      <w:pPr>
        <w:numPr>
          <w:ilvl w:val="0"/>
          <w:numId w:val="3"/>
        </w:numPr>
        <w:spacing w:line="360" w:lineRule="auto"/>
        <w:jc w:val="both"/>
        <w:rPr>
          <w:rFonts w:ascii="Arial" w:hAnsi="Arial" w:cs="Arial"/>
          <w:color w:val="000000"/>
          <w:sz w:val="22"/>
          <w:szCs w:val="22"/>
          <w:u w:val="single"/>
        </w:rPr>
      </w:pPr>
      <w:r w:rsidRPr="000E4E8B">
        <w:rPr>
          <w:rFonts w:ascii="Arial" w:hAnsi="Arial" w:cs="Arial"/>
          <w:color w:val="000000"/>
          <w:sz w:val="22"/>
          <w:szCs w:val="22"/>
          <w:u w:val="single"/>
        </w:rPr>
        <w:t>Life Cycles</w:t>
      </w:r>
    </w:p>
    <w:p w:rsidR="00F41324" w:rsidRPr="000E4E8B" w:rsidRDefault="00F41324" w:rsidP="00F41324">
      <w:pPr>
        <w:ind w:left="720"/>
        <w:jc w:val="both"/>
        <w:rPr>
          <w:rFonts w:ascii="Arial" w:hAnsi="Arial" w:cs="Arial"/>
          <w:color w:val="000000"/>
          <w:sz w:val="22"/>
          <w:szCs w:val="22"/>
        </w:rPr>
      </w:pPr>
      <w:r w:rsidRPr="000E4E8B">
        <w:rPr>
          <w:rFonts w:ascii="Arial" w:hAnsi="Arial" w:cs="Arial"/>
          <w:color w:val="000000"/>
          <w:sz w:val="22"/>
          <w:szCs w:val="22"/>
        </w:rPr>
        <w:t>This is mainly determined by the chemical stability and mechanical integrity of electrodes, in contact with the electrolyte. The stability of nickel cathode is the major reason why it outperforms a silver oxide cathode because silver tends to migrate from one electrode to another during recharge. This does not come as a surprise because daily life experience tells us that nickel is generally more stable than silver. Both Ni-MH and Li-ion battery tend to have a low cycling performance because of the solid state ion diffusion process (H</w:t>
      </w:r>
      <w:r w:rsidRPr="000E4E8B">
        <w:rPr>
          <w:rFonts w:ascii="Arial (W1)" w:hAnsi="Arial (W1)" w:cs="Arial"/>
          <w:color w:val="000000"/>
          <w:sz w:val="22"/>
          <w:szCs w:val="22"/>
          <w:vertAlign w:val="superscript"/>
        </w:rPr>
        <w:t>+</w:t>
      </w:r>
      <w:r w:rsidRPr="000E4E8B">
        <w:rPr>
          <w:rFonts w:ascii="Arial" w:hAnsi="Arial" w:cs="Arial"/>
          <w:color w:val="000000"/>
          <w:sz w:val="22"/>
          <w:szCs w:val="22"/>
        </w:rPr>
        <w:t xml:space="preserve"> in LaN</w:t>
      </w:r>
      <w:r w:rsidRPr="000E4E8B">
        <w:rPr>
          <w:rFonts w:ascii="Arial (W1)" w:hAnsi="Arial (W1)" w:cs="Arial"/>
          <w:color w:val="000000"/>
          <w:sz w:val="22"/>
          <w:szCs w:val="22"/>
        </w:rPr>
        <w:t>i</w:t>
      </w:r>
      <w:r w:rsidRPr="000E4E8B">
        <w:rPr>
          <w:rFonts w:ascii="Arial (W1)" w:hAnsi="Arial (W1)" w:cs="Arial"/>
          <w:color w:val="000000"/>
          <w:sz w:val="22"/>
          <w:szCs w:val="22"/>
          <w:vertAlign w:val="subscript"/>
        </w:rPr>
        <w:t>5</w:t>
      </w:r>
      <w:r w:rsidRPr="000E4E8B">
        <w:rPr>
          <w:rFonts w:ascii="Arial" w:hAnsi="Arial" w:cs="Arial"/>
          <w:color w:val="000000"/>
          <w:sz w:val="22"/>
          <w:szCs w:val="22"/>
        </w:rPr>
        <w:t xml:space="preserve"> anode in the former and Li</w:t>
      </w:r>
      <w:r w:rsidRPr="000E4E8B">
        <w:rPr>
          <w:rFonts w:ascii="Arial (W1)" w:hAnsi="Arial (W1)" w:cs="Arial"/>
          <w:color w:val="000000"/>
          <w:sz w:val="22"/>
          <w:szCs w:val="22"/>
          <w:vertAlign w:val="superscript"/>
        </w:rPr>
        <w:t>+</w:t>
      </w:r>
      <w:r w:rsidRPr="000E4E8B">
        <w:rPr>
          <w:rFonts w:ascii="Arial" w:hAnsi="Arial" w:cs="Arial"/>
          <w:color w:val="000000"/>
          <w:sz w:val="22"/>
          <w:szCs w:val="22"/>
        </w:rPr>
        <w:t xml:space="preserve"> in the LiCoO</w:t>
      </w:r>
      <w:r w:rsidRPr="000E4E8B">
        <w:rPr>
          <w:rFonts w:ascii="Arial" w:hAnsi="Arial" w:cs="Arial"/>
          <w:color w:val="000000"/>
          <w:sz w:val="22"/>
          <w:szCs w:val="22"/>
          <w:vertAlign w:val="subscript"/>
        </w:rPr>
        <w:t>2</w:t>
      </w:r>
      <w:r w:rsidRPr="000E4E8B">
        <w:rPr>
          <w:rFonts w:ascii="Arial" w:hAnsi="Arial" w:cs="Arial"/>
          <w:color w:val="000000"/>
          <w:sz w:val="22"/>
          <w:szCs w:val="22"/>
        </w:rPr>
        <w:t>/LiMn</w:t>
      </w:r>
      <w:r w:rsidRPr="000E4E8B">
        <w:rPr>
          <w:rFonts w:ascii="Arial" w:hAnsi="Arial" w:cs="Arial"/>
          <w:color w:val="000000"/>
          <w:sz w:val="22"/>
          <w:szCs w:val="22"/>
          <w:vertAlign w:val="subscript"/>
        </w:rPr>
        <w:t>2</w:t>
      </w:r>
      <w:r w:rsidRPr="000E4E8B">
        <w:rPr>
          <w:rFonts w:ascii="Arial" w:hAnsi="Arial" w:cs="Arial"/>
          <w:color w:val="000000"/>
          <w:sz w:val="22"/>
          <w:szCs w:val="22"/>
        </w:rPr>
        <w:t>O</w:t>
      </w:r>
      <w:r w:rsidRPr="000E4E8B">
        <w:rPr>
          <w:rFonts w:ascii="Arial" w:hAnsi="Arial" w:cs="Arial"/>
          <w:color w:val="000000"/>
          <w:sz w:val="22"/>
          <w:szCs w:val="22"/>
          <w:vertAlign w:val="subscript"/>
        </w:rPr>
        <w:t>4</w:t>
      </w:r>
      <w:r w:rsidRPr="000E4E8B">
        <w:rPr>
          <w:rFonts w:ascii="Arial" w:hAnsi="Arial" w:cs="Arial"/>
          <w:color w:val="000000"/>
          <w:sz w:val="22"/>
          <w:szCs w:val="22"/>
        </w:rPr>
        <w:t xml:space="preserve"> cathode) involves huge mechanical stress, which usually cracks the electrodes after a few hundred full DOD cycles. In comparison, the Ni-</w:t>
      </w:r>
      <w:proofErr w:type="spellStart"/>
      <w:r w:rsidRPr="000E4E8B">
        <w:rPr>
          <w:rFonts w:ascii="Arial" w:hAnsi="Arial" w:cs="Arial"/>
          <w:color w:val="000000"/>
          <w:sz w:val="22"/>
          <w:szCs w:val="22"/>
        </w:rPr>
        <w:t>Cd</w:t>
      </w:r>
      <w:proofErr w:type="spellEnd"/>
      <w:r w:rsidRPr="000E4E8B">
        <w:rPr>
          <w:rFonts w:ascii="Arial" w:hAnsi="Arial" w:cs="Arial"/>
          <w:color w:val="000000"/>
          <w:sz w:val="22"/>
          <w:szCs w:val="22"/>
        </w:rPr>
        <w:t xml:space="preserve"> and Ni-H</w:t>
      </w:r>
      <w:r w:rsidRPr="000E4E8B">
        <w:rPr>
          <w:rFonts w:ascii="Arial" w:hAnsi="Arial" w:cs="Arial"/>
          <w:color w:val="000000"/>
          <w:sz w:val="22"/>
          <w:szCs w:val="22"/>
          <w:vertAlign w:val="subscript"/>
        </w:rPr>
        <w:t>2</w:t>
      </w:r>
      <w:r w:rsidRPr="000E4E8B">
        <w:rPr>
          <w:rFonts w:ascii="Arial" w:hAnsi="Arial" w:cs="Arial"/>
          <w:color w:val="000000"/>
          <w:sz w:val="22"/>
          <w:szCs w:val="22"/>
        </w:rPr>
        <w:t xml:space="preserve"> batteries solve this problem and for this reason they offer excellent cycle life. </w:t>
      </w:r>
    </w:p>
    <w:p w:rsidR="00F41324" w:rsidRPr="000E4E8B" w:rsidRDefault="00F41324" w:rsidP="00F41324">
      <w:pPr>
        <w:spacing w:line="360" w:lineRule="auto"/>
        <w:ind w:left="720"/>
        <w:jc w:val="both"/>
        <w:rPr>
          <w:rFonts w:ascii="Arial" w:hAnsi="Arial" w:cs="Arial"/>
          <w:color w:val="000000"/>
          <w:sz w:val="22"/>
          <w:szCs w:val="22"/>
        </w:rPr>
      </w:pPr>
    </w:p>
    <w:p w:rsidR="00F41324" w:rsidRPr="000E4E8B" w:rsidRDefault="00935894" w:rsidP="00F41324">
      <w:pPr>
        <w:spacing w:line="360" w:lineRule="auto"/>
        <w:ind w:left="720"/>
        <w:jc w:val="both"/>
        <w:rPr>
          <w:rFonts w:ascii="Arial" w:hAnsi="Arial" w:cs="Arial"/>
          <w:color w:val="000000"/>
          <w:sz w:val="22"/>
          <w:szCs w:val="22"/>
          <w:u w:val="single"/>
        </w:rPr>
      </w:pPr>
      <w:r w:rsidRPr="00935894">
        <w:rPr>
          <w:rFonts w:ascii="Arial" w:hAnsi="Arial" w:cs="Arial"/>
          <w:color w:val="000000"/>
          <w:sz w:val="22"/>
          <w:szCs w:val="22"/>
        </w:rPr>
        <w:t>3</w:t>
      </w:r>
      <w:r w:rsidR="00F41324" w:rsidRPr="00935894">
        <w:rPr>
          <w:rFonts w:ascii="Arial" w:hAnsi="Arial" w:cs="Arial"/>
          <w:color w:val="000000"/>
          <w:sz w:val="22"/>
          <w:szCs w:val="22"/>
        </w:rPr>
        <w:t xml:space="preserve">. </w:t>
      </w:r>
      <w:r w:rsidRPr="00935894">
        <w:rPr>
          <w:rFonts w:ascii="Arial" w:hAnsi="Arial" w:cs="Arial"/>
          <w:color w:val="000000"/>
          <w:sz w:val="22"/>
          <w:szCs w:val="22"/>
        </w:rPr>
        <w:t xml:space="preserve">  </w:t>
      </w:r>
      <w:r w:rsidR="00F41324" w:rsidRPr="000E4E8B">
        <w:rPr>
          <w:rFonts w:ascii="Arial" w:hAnsi="Arial" w:cs="Arial"/>
          <w:color w:val="000000"/>
          <w:sz w:val="22"/>
          <w:szCs w:val="22"/>
          <w:u w:val="single"/>
        </w:rPr>
        <w:t xml:space="preserve">Fast Charge. </w:t>
      </w:r>
    </w:p>
    <w:p w:rsidR="00F41324" w:rsidRPr="000E4E8B" w:rsidRDefault="00F41324" w:rsidP="00F41324">
      <w:pPr>
        <w:ind w:left="720"/>
        <w:jc w:val="both"/>
        <w:rPr>
          <w:rFonts w:ascii="Arial" w:hAnsi="Arial" w:cs="Arial"/>
          <w:color w:val="000000"/>
          <w:sz w:val="22"/>
          <w:szCs w:val="22"/>
        </w:rPr>
      </w:pPr>
      <w:r w:rsidRPr="000E4E8B">
        <w:rPr>
          <w:rFonts w:ascii="Arial" w:hAnsi="Arial" w:cs="Arial"/>
          <w:color w:val="000000"/>
          <w:sz w:val="22"/>
          <w:szCs w:val="22"/>
        </w:rPr>
        <w:t>The recharge time is determined by ionic diffusion rate of the electrolyte. Also in some batteries, recharge rate is limited by slow solid-state diffusion process in electrodes. An aqueous system based on ionic conduction of H</w:t>
      </w:r>
      <w:r w:rsidRPr="000E4E8B">
        <w:rPr>
          <w:rFonts w:ascii="Arial (W1)" w:hAnsi="Arial (W1)" w:cs="Arial"/>
          <w:color w:val="000000"/>
          <w:sz w:val="22"/>
          <w:szCs w:val="22"/>
          <w:vertAlign w:val="superscript"/>
        </w:rPr>
        <w:t>+</w:t>
      </w:r>
      <w:r w:rsidRPr="000E4E8B">
        <w:rPr>
          <w:rFonts w:ascii="Arial" w:hAnsi="Arial" w:cs="Arial"/>
          <w:color w:val="000000"/>
          <w:sz w:val="22"/>
          <w:szCs w:val="22"/>
        </w:rPr>
        <w:t xml:space="preserve"> or OH</w:t>
      </w:r>
      <w:r w:rsidRPr="000E4E8B">
        <w:rPr>
          <w:rFonts w:ascii="Arial" w:hAnsi="Arial" w:cs="Arial"/>
          <w:color w:val="000000"/>
          <w:sz w:val="22"/>
          <w:szCs w:val="22"/>
          <w:vertAlign w:val="superscript"/>
        </w:rPr>
        <w:sym w:font="Symbol" w:char="F02D"/>
      </w:r>
      <w:r w:rsidRPr="000E4E8B">
        <w:rPr>
          <w:rFonts w:ascii="Arial" w:hAnsi="Arial" w:cs="Arial"/>
          <w:color w:val="000000"/>
          <w:sz w:val="22"/>
          <w:szCs w:val="22"/>
        </w:rPr>
        <w:t xml:space="preserve"> inherently enjoys recharging a few times faster because the ions diffuse over 5 times faster compared to lithium ion. This is exactly the reason why Ni-</w:t>
      </w:r>
      <w:proofErr w:type="spellStart"/>
      <w:r w:rsidRPr="000E4E8B">
        <w:rPr>
          <w:rFonts w:ascii="Arial" w:hAnsi="Arial" w:cs="Arial"/>
          <w:color w:val="000000"/>
          <w:sz w:val="22"/>
          <w:szCs w:val="22"/>
        </w:rPr>
        <w:t>Cd</w:t>
      </w:r>
      <w:proofErr w:type="spellEnd"/>
      <w:r w:rsidRPr="000E4E8B">
        <w:rPr>
          <w:rFonts w:ascii="Arial" w:hAnsi="Arial" w:cs="Arial"/>
          <w:color w:val="000000"/>
          <w:sz w:val="22"/>
          <w:szCs w:val="22"/>
        </w:rPr>
        <w:t xml:space="preserve"> batteries, based on the conduction of OH</w:t>
      </w:r>
      <w:r w:rsidRPr="000E4E8B">
        <w:rPr>
          <w:rFonts w:ascii="Arial" w:hAnsi="Arial" w:cs="Arial"/>
          <w:color w:val="000000"/>
          <w:sz w:val="22"/>
          <w:szCs w:val="22"/>
          <w:vertAlign w:val="superscript"/>
        </w:rPr>
        <w:sym w:font="Symbol" w:char="F02D"/>
      </w:r>
      <w:r w:rsidRPr="000E4E8B">
        <w:rPr>
          <w:rFonts w:ascii="Arial" w:hAnsi="Arial" w:cs="Arial"/>
          <w:color w:val="000000"/>
          <w:sz w:val="22"/>
          <w:szCs w:val="22"/>
        </w:rPr>
        <w:t xml:space="preserve"> in the electrolyte, recharge more than four times faster than a lithium-ion battery. In the case of Ni-MH battery, the slow recharge is caused by a slow solid-state diffusion rate of hydrogen in the metal-hydride electrode. </w:t>
      </w:r>
    </w:p>
    <w:p w:rsidR="00F41324" w:rsidRPr="000E4E8B" w:rsidRDefault="00F41324" w:rsidP="00F41324">
      <w:pPr>
        <w:spacing w:line="360" w:lineRule="auto"/>
        <w:jc w:val="both"/>
        <w:rPr>
          <w:rFonts w:ascii="Arial" w:hAnsi="Arial" w:cs="Arial"/>
          <w:color w:val="000000"/>
          <w:sz w:val="22"/>
          <w:szCs w:val="22"/>
        </w:rPr>
      </w:pPr>
    </w:p>
    <w:p w:rsidR="00F41324" w:rsidRPr="000E4E8B" w:rsidRDefault="00935894" w:rsidP="00F41324">
      <w:pPr>
        <w:spacing w:line="360" w:lineRule="auto"/>
        <w:ind w:left="720"/>
        <w:jc w:val="both"/>
        <w:rPr>
          <w:rFonts w:ascii="Arial" w:hAnsi="Arial" w:cs="Arial"/>
          <w:color w:val="000000"/>
          <w:sz w:val="22"/>
          <w:szCs w:val="22"/>
          <w:u w:val="single"/>
        </w:rPr>
      </w:pPr>
      <w:r w:rsidRPr="00935894">
        <w:rPr>
          <w:rFonts w:ascii="Arial" w:hAnsi="Arial" w:cs="Arial"/>
          <w:color w:val="000000"/>
          <w:sz w:val="22"/>
          <w:szCs w:val="22"/>
        </w:rPr>
        <w:t>4</w:t>
      </w:r>
      <w:r w:rsidR="00F41324" w:rsidRPr="00935894">
        <w:rPr>
          <w:rFonts w:ascii="Arial" w:hAnsi="Arial" w:cs="Arial"/>
          <w:color w:val="000000"/>
          <w:sz w:val="22"/>
          <w:szCs w:val="22"/>
        </w:rPr>
        <w:t>.</w:t>
      </w:r>
      <w:r w:rsidRPr="00935894">
        <w:rPr>
          <w:rFonts w:ascii="Arial" w:hAnsi="Arial" w:cs="Arial"/>
          <w:color w:val="000000"/>
          <w:sz w:val="22"/>
          <w:szCs w:val="22"/>
        </w:rPr>
        <w:t xml:space="preserve">  </w:t>
      </w:r>
      <w:r w:rsidR="00F41324" w:rsidRPr="000E4E8B">
        <w:rPr>
          <w:rFonts w:ascii="Arial" w:hAnsi="Arial" w:cs="Arial"/>
          <w:color w:val="000000"/>
          <w:sz w:val="22"/>
          <w:szCs w:val="22"/>
          <w:u w:val="single"/>
        </w:rPr>
        <w:t xml:space="preserve">Deep/Fast Discharge </w:t>
      </w:r>
    </w:p>
    <w:p w:rsidR="00F41324" w:rsidRPr="000E4E8B" w:rsidRDefault="00F41324" w:rsidP="00F41324">
      <w:pPr>
        <w:ind w:left="720"/>
        <w:jc w:val="both"/>
        <w:rPr>
          <w:rFonts w:ascii="Arial" w:hAnsi="Arial" w:cs="Arial"/>
          <w:color w:val="000000"/>
          <w:sz w:val="22"/>
          <w:szCs w:val="22"/>
        </w:rPr>
      </w:pPr>
      <w:r w:rsidRPr="000E4E8B">
        <w:rPr>
          <w:rFonts w:ascii="Arial" w:hAnsi="Arial" w:cs="Arial"/>
          <w:color w:val="000000"/>
          <w:sz w:val="22"/>
          <w:szCs w:val="22"/>
        </w:rPr>
        <w:t>This is related to cycle life and ultimately to the effective energy density found on orbit. For any secondary battery or regenerative fuel cell, the cycle life increases with decreasing depth of discharge</w:t>
      </w:r>
      <w:r>
        <w:rPr>
          <w:rFonts w:ascii="Arial" w:hAnsi="Arial" w:cs="Arial"/>
          <w:color w:val="000000"/>
          <w:sz w:val="22"/>
          <w:szCs w:val="22"/>
        </w:rPr>
        <w:t xml:space="preserve"> (DOD)</w:t>
      </w:r>
      <w:r w:rsidRPr="000E4E8B">
        <w:rPr>
          <w:rFonts w:ascii="Arial" w:hAnsi="Arial" w:cs="Arial"/>
          <w:color w:val="000000"/>
          <w:sz w:val="22"/>
          <w:szCs w:val="22"/>
        </w:rPr>
        <w:t>. A larger DOD gives a higher effective energy density. The nominal energy densities of Ni-H</w:t>
      </w:r>
      <w:r w:rsidRPr="000E4E8B">
        <w:rPr>
          <w:rFonts w:ascii="Arial" w:hAnsi="Arial" w:cs="Arial"/>
          <w:color w:val="000000"/>
          <w:sz w:val="22"/>
          <w:szCs w:val="22"/>
          <w:vertAlign w:val="subscript"/>
        </w:rPr>
        <w:t>2</w:t>
      </w:r>
      <w:r w:rsidRPr="000E4E8B">
        <w:rPr>
          <w:rFonts w:ascii="Arial" w:hAnsi="Arial" w:cs="Arial"/>
          <w:color w:val="000000"/>
          <w:sz w:val="22"/>
          <w:szCs w:val="22"/>
        </w:rPr>
        <w:t xml:space="preserve"> and Li-ion are respectively around 60 and 120 </w:t>
      </w:r>
      <w:proofErr w:type="spellStart"/>
      <w:r w:rsidRPr="000E4E8B">
        <w:rPr>
          <w:rFonts w:ascii="Arial" w:hAnsi="Arial" w:cs="Arial"/>
          <w:color w:val="000000"/>
          <w:sz w:val="22"/>
          <w:szCs w:val="22"/>
        </w:rPr>
        <w:t>W∙Hr</w:t>
      </w:r>
      <w:proofErr w:type="spellEnd"/>
      <w:r w:rsidRPr="000E4E8B">
        <w:rPr>
          <w:rFonts w:ascii="Arial" w:hAnsi="Arial" w:cs="Arial"/>
          <w:color w:val="000000"/>
          <w:sz w:val="22"/>
          <w:szCs w:val="22"/>
        </w:rPr>
        <w:t>/kg. However, these values are measured at 90% DOD. But for a</w:t>
      </w:r>
      <w:r>
        <w:rPr>
          <w:rFonts w:ascii="Arial" w:hAnsi="Arial" w:cs="Arial"/>
          <w:color w:val="000000"/>
          <w:sz w:val="22"/>
          <w:szCs w:val="22"/>
        </w:rPr>
        <w:t xml:space="preserve"> typical short time </w:t>
      </w:r>
      <w:r w:rsidRPr="000E4E8B">
        <w:rPr>
          <w:rFonts w:ascii="Arial" w:hAnsi="Arial" w:cs="Arial"/>
          <w:color w:val="000000"/>
          <w:sz w:val="22"/>
          <w:szCs w:val="22"/>
        </w:rPr>
        <w:t>cycle, Ni-H</w:t>
      </w:r>
      <w:r w:rsidRPr="000E4E8B">
        <w:rPr>
          <w:rFonts w:ascii="Arial" w:hAnsi="Arial" w:cs="Arial"/>
          <w:color w:val="000000"/>
          <w:sz w:val="22"/>
          <w:szCs w:val="22"/>
          <w:vertAlign w:val="subscript"/>
        </w:rPr>
        <w:t>2</w:t>
      </w:r>
      <w:r w:rsidRPr="000E4E8B">
        <w:rPr>
          <w:rFonts w:ascii="Arial" w:hAnsi="Arial" w:cs="Arial"/>
          <w:color w:val="000000"/>
          <w:sz w:val="22"/>
          <w:szCs w:val="22"/>
        </w:rPr>
        <w:t xml:space="preserve"> is able to obtain 60% DOD with acceptable cycle life while that of Li-ion is only 20%. Therefore, the effective energy density of Ni-H</w:t>
      </w:r>
      <w:r w:rsidRPr="000E4E8B">
        <w:rPr>
          <w:rFonts w:ascii="Arial" w:hAnsi="Arial" w:cs="Arial"/>
          <w:color w:val="000000"/>
          <w:sz w:val="22"/>
          <w:szCs w:val="22"/>
          <w:vertAlign w:val="subscript"/>
        </w:rPr>
        <w:t>2</w:t>
      </w:r>
      <w:r w:rsidRPr="000E4E8B">
        <w:rPr>
          <w:rFonts w:ascii="Arial" w:hAnsi="Arial" w:cs="Arial"/>
          <w:color w:val="000000"/>
          <w:sz w:val="22"/>
          <w:szCs w:val="22"/>
        </w:rPr>
        <w:t xml:space="preserve"> on a LEO mission actually exceeds that of Li-ion by 50%. </w:t>
      </w:r>
    </w:p>
    <w:p w:rsidR="00F41324" w:rsidRPr="000E4E8B" w:rsidRDefault="00F41324" w:rsidP="00F41324">
      <w:pPr>
        <w:spacing w:line="360" w:lineRule="auto"/>
        <w:jc w:val="both"/>
        <w:rPr>
          <w:rFonts w:ascii="Arial" w:hAnsi="Arial" w:cs="Arial"/>
          <w:color w:val="000000"/>
          <w:sz w:val="22"/>
          <w:szCs w:val="22"/>
        </w:rPr>
      </w:pPr>
    </w:p>
    <w:p w:rsidR="00F41324" w:rsidRPr="000E4E8B" w:rsidRDefault="00F41324" w:rsidP="00F41324">
      <w:pPr>
        <w:spacing w:line="360" w:lineRule="auto"/>
        <w:jc w:val="both"/>
        <w:rPr>
          <w:rFonts w:ascii="Arial" w:hAnsi="Arial" w:cs="Arial"/>
          <w:color w:val="000000"/>
          <w:sz w:val="22"/>
          <w:szCs w:val="22"/>
        </w:rPr>
      </w:pPr>
    </w:p>
    <w:p w:rsidR="00F41324" w:rsidRPr="000E4E8B" w:rsidRDefault="00F41324" w:rsidP="00F41324">
      <w:pPr>
        <w:jc w:val="both"/>
        <w:rPr>
          <w:rFonts w:ascii="Arial" w:hAnsi="Arial" w:cs="Arial"/>
          <w:color w:val="000000"/>
          <w:sz w:val="22"/>
          <w:szCs w:val="22"/>
        </w:rPr>
      </w:pPr>
      <w:r w:rsidRPr="000E4E8B">
        <w:rPr>
          <w:rFonts w:ascii="Arial" w:hAnsi="Arial" w:cs="Arial"/>
          <w:color w:val="000000"/>
          <w:sz w:val="22"/>
          <w:szCs w:val="22"/>
        </w:rPr>
        <w:lastRenderedPageBreak/>
        <w:t>All these major battery/fuel-cell characteristics can be predicted from the electrochemical, mechanical properties of the electrode and electrolyte. Fast recharge/discharge depends on fast ionic mobility in: 1) the electrolyte and 2) the electrode. In order to have a good fast charge property, the electrolyte s</w:t>
      </w:r>
      <w:r>
        <w:rPr>
          <w:rFonts w:ascii="Arial" w:hAnsi="Arial" w:cs="Arial"/>
          <w:color w:val="000000"/>
          <w:sz w:val="22"/>
          <w:szCs w:val="22"/>
        </w:rPr>
        <w:t>ystem is preferably aqueous</w:t>
      </w:r>
      <w:r w:rsidRPr="000E4E8B">
        <w:rPr>
          <w:rFonts w:ascii="Arial" w:hAnsi="Arial" w:cs="Arial"/>
          <w:color w:val="000000"/>
          <w:sz w:val="22"/>
          <w:szCs w:val="22"/>
        </w:rPr>
        <w:t>. The reason is simple: ions in aqueous solution usually have higher diffusion rates and mobility than in organic solution. The active ions that are conducted through the electrolyte are preferably protons or OH</w:t>
      </w:r>
      <w:r w:rsidRPr="000E4E8B">
        <w:rPr>
          <w:rFonts w:ascii="Arial (W1)" w:hAnsi="Arial (W1)" w:cs="Arial"/>
          <w:sz w:val="22"/>
          <w:szCs w:val="22"/>
          <w:vertAlign w:val="superscript"/>
        </w:rPr>
        <w:sym w:font="Symbol" w:char="F02D"/>
      </w:r>
      <w:r w:rsidRPr="000E4E8B">
        <w:rPr>
          <w:rFonts w:ascii="Arial" w:hAnsi="Arial" w:cs="Arial"/>
          <w:color w:val="000000"/>
          <w:sz w:val="22"/>
          <w:szCs w:val="22"/>
        </w:rPr>
        <w:t>. This is exactly why both Ni-H</w:t>
      </w:r>
      <w:r w:rsidRPr="000E4E8B">
        <w:rPr>
          <w:rFonts w:ascii="Arial" w:hAnsi="Arial" w:cs="Arial"/>
          <w:color w:val="000000"/>
          <w:sz w:val="22"/>
          <w:szCs w:val="22"/>
          <w:vertAlign w:val="subscript"/>
        </w:rPr>
        <w:t>2</w:t>
      </w:r>
      <w:r w:rsidRPr="000E4E8B">
        <w:rPr>
          <w:rFonts w:ascii="Arial" w:hAnsi="Arial" w:cs="Arial"/>
          <w:color w:val="000000"/>
          <w:sz w:val="22"/>
          <w:szCs w:val="22"/>
        </w:rPr>
        <w:t xml:space="preserve"> and Ni-</w:t>
      </w:r>
      <w:proofErr w:type="spellStart"/>
      <w:r w:rsidRPr="000E4E8B">
        <w:rPr>
          <w:rFonts w:ascii="Arial" w:hAnsi="Arial" w:cs="Arial"/>
          <w:color w:val="000000"/>
          <w:sz w:val="22"/>
          <w:szCs w:val="22"/>
        </w:rPr>
        <w:t>Cd</w:t>
      </w:r>
      <w:proofErr w:type="spellEnd"/>
      <w:r w:rsidRPr="000E4E8B">
        <w:rPr>
          <w:rFonts w:ascii="Arial" w:hAnsi="Arial" w:cs="Arial"/>
          <w:color w:val="000000"/>
          <w:sz w:val="22"/>
          <w:szCs w:val="22"/>
        </w:rPr>
        <w:t xml:space="preserve"> have such excellent fast recharge/discharge properties. First, the electrolyte is aqueous, being a H</w:t>
      </w:r>
      <w:r w:rsidRPr="000E4E8B">
        <w:rPr>
          <w:rFonts w:ascii="Arial" w:hAnsi="Arial" w:cs="Arial"/>
          <w:color w:val="000000"/>
          <w:sz w:val="22"/>
          <w:szCs w:val="22"/>
          <w:vertAlign w:val="subscript"/>
        </w:rPr>
        <w:t>2</w:t>
      </w:r>
      <w:r w:rsidRPr="000E4E8B">
        <w:rPr>
          <w:rFonts w:ascii="Arial" w:hAnsi="Arial" w:cs="Arial"/>
          <w:color w:val="000000"/>
          <w:sz w:val="22"/>
          <w:szCs w:val="22"/>
        </w:rPr>
        <w:t>O solution of potassium hydroxide.   Second, the active ions are OH</w:t>
      </w:r>
      <w:r w:rsidRPr="000E4E8B">
        <w:rPr>
          <w:rFonts w:ascii="Arial (W1)" w:hAnsi="Arial (W1)" w:cs="Arial"/>
          <w:sz w:val="22"/>
          <w:szCs w:val="22"/>
          <w:vertAlign w:val="superscript"/>
        </w:rPr>
        <w:sym w:font="Symbol" w:char="F02D"/>
      </w:r>
      <w:r w:rsidRPr="000E4E8B">
        <w:rPr>
          <w:rFonts w:ascii="Arial" w:hAnsi="Arial" w:cs="Arial"/>
          <w:color w:val="000000"/>
          <w:sz w:val="22"/>
          <w:szCs w:val="22"/>
        </w:rPr>
        <w:t xml:space="preserve">, whose mobility is second only to that of proton. </w:t>
      </w:r>
    </w:p>
    <w:p w:rsidR="00F41324" w:rsidRPr="000E4E8B" w:rsidRDefault="00F41324" w:rsidP="00F41324">
      <w:pPr>
        <w:jc w:val="both"/>
        <w:rPr>
          <w:rFonts w:ascii="Arial" w:hAnsi="Arial" w:cs="Arial"/>
          <w:color w:val="000000"/>
          <w:sz w:val="22"/>
          <w:szCs w:val="22"/>
        </w:rPr>
      </w:pPr>
    </w:p>
    <w:p w:rsidR="00F41324" w:rsidRPr="000E4E8B" w:rsidRDefault="00F41324" w:rsidP="00F41324">
      <w:pPr>
        <w:jc w:val="both"/>
        <w:rPr>
          <w:rFonts w:ascii="Arial" w:hAnsi="Arial" w:cs="Arial"/>
          <w:color w:val="000000"/>
          <w:sz w:val="22"/>
          <w:szCs w:val="22"/>
        </w:rPr>
      </w:pPr>
      <w:r w:rsidRPr="000E4E8B">
        <w:rPr>
          <w:rFonts w:ascii="Arial" w:hAnsi="Arial" w:cs="Arial"/>
          <w:color w:val="000000"/>
          <w:sz w:val="22"/>
          <w:szCs w:val="22"/>
        </w:rPr>
        <w:t>Fast charge/discharge also depends on the electrode processes. In general, if the proper functioning of the electrode involves solid-state diffusion of atoms or ions, the charge/discharge rate will be slow. This is the case for both Li-ion and Ni-MH batteries. The charging of Li-ion batteries requires the intercalation of the carbon anode by lithium ions/atoms, and the de-intercalation of the LiCoO</w:t>
      </w:r>
      <w:r w:rsidRPr="000E4E8B">
        <w:rPr>
          <w:rFonts w:ascii="Arial" w:hAnsi="Arial" w:cs="Arial"/>
          <w:color w:val="000000"/>
          <w:sz w:val="22"/>
          <w:szCs w:val="22"/>
          <w:vertAlign w:val="subscript"/>
        </w:rPr>
        <w:t>2</w:t>
      </w:r>
      <w:r w:rsidRPr="000E4E8B">
        <w:rPr>
          <w:rFonts w:ascii="Arial" w:hAnsi="Arial" w:cs="Arial"/>
          <w:color w:val="000000"/>
          <w:sz w:val="22"/>
          <w:szCs w:val="22"/>
        </w:rPr>
        <w:t xml:space="preserve"> cathode. This intercalation/de-intercalation involves intrinsically slow solid-state diffusion of lithium ions, which is several orders of magnitude lower than diffusion in liquid or gas phase (the solid-state diffusion rate is on the order of 10</w:t>
      </w:r>
      <w:r w:rsidRPr="000E4E8B">
        <w:rPr>
          <w:rFonts w:ascii="Arial (W1)" w:hAnsi="Arial (W1)" w:cs="Arial"/>
          <w:color w:val="000000"/>
          <w:sz w:val="22"/>
          <w:szCs w:val="22"/>
          <w:vertAlign w:val="superscript"/>
        </w:rPr>
        <w:t>-8</w:t>
      </w:r>
      <w:r w:rsidRPr="000E4E8B">
        <w:rPr>
          <w:rFonts w:ascii="Arial" w:hAnsi="Arial" w:cs="Arial"/>
          <w:color w:val="000000"/>
          <w:sz w:val="22"/>
          <w:szCs w:val="22"/>
        </w:rPr>
        <w:t xml:space="preserve"> to10</w:t>
      </w:r>
      <w:r w:rsidRPr="000E4E8B">
        <w:rPr>
          <w:rFonts w:ascii="Arial (W1)" w:hAnsi="Arial (W1)" w:cs="Arial"/>
          <w:color w:val="000000"/>
          <w:sz w:val="22"/>
          <w:szCs w:val="22"/>
          <w:vertAlign w:val="superscript"/>
        </w:rPr>
        <w:t>-13</w:t>
      </w:r>
      <w:r w:rsidRPr="000E4E8B">
        <w:rPr>
          <w:rFonts w:ascii="Arial" w:hAnsi="Arial" w:cs="Arial"/>
          <w:color w:val="000000"/>
          <w:sz w:val="22"/>
          <w:szCs w:val="22"/>
        </w:rPr>
        <w:t xml:space="preserve"> cm</w:t>
      </w:r>
      <w:r w:rsidRPr="000E4E8B">
        <w:rPr>
          <w:rFonts w:ascii="Arial (W1)" w:hAnsi="Arial (W1)" w:cs="Arial"/>
          <w:color w:val="000000"/>
          <w:sz w:val="22"/>
          <w:szCs w:val="22"/>
          <w:vertAlign w:val="superscript"/>
        </w:rPr>
        <w:t>2</w:t>
      </w:r>
      <w:r>
        <w:rPr>
          <w:rFonts w:ascii="Arial" w:hAnsi="Arial" w:cs="Arial"/>
          <w:color w:val="000000"/>
          <w:sz w:val="22"/>
          <w:szCs w:val="22"/>
        </w:rPr>
        <w:t>/S</w:t>
      </w:r>
      <w:r w:rsidRPr="000E4E8B">
        <w:rPr>
          <w:rFonts w:ascii="Arial" w:hAnsi="Arial" w:cs="Arial"/>
          <w:color w:val="000000"/>
          <w:sz w:val="22"/>
          <w:szCs w:val="22"/>
        </w:rPr>
        <w:t>. A similar problem occurs at the LaN</w:t>
      </w:r>
      <w:r w:rsidRPr="000E4E8B">
        <w:rPr>
          <w:rFonts w:ascii="Arial (W1)" w:hAnsi="Arial (W1)" w:cs="Arial"/>
          <w:color w:val="000000"/>
          <w:sz w:val="22"/>
          <w:szCs w:val="22"/>
        </w:rPr>
        <w:t>i</w:t>
      </w:r>
      <w:r w:rsidRPr="000E4E8B">
        <w:rPr>
          <w:rFonts w:ascii="Arial (W1)" w:hAnsi="Arial (W1)" w:cs="Arial"/>
          <w:color w:val="000000"/>
          <w:sz w:val="22"/>
          <w:szCs w:val="22"/>
          <w:vertAlign w:val="subscript"/>
        </w:rPr>
        <w:t>5</w:t>
      </w:r>
      <w:r w:rsidRPr="000E4E8B">
        <w:rPr>
          <w:rFonts w:ascii="Arial" w:hAnsi="Arial" w:cs="Arial"/>
          <w:color w:val="000000"/>
          <w:sz w:val="22"/>
          <w:szCs w:val="22"/>
        </w:rPr>
        <w:t xml:space="preserve"> (negative) electrode of Ni-MH batteries and this impedes fast charging of this battery. This does not mean that a solid-state electrode is necessarily slow. For example the Ni-</w:t>
      </w:r>
      <w:proofErr w:type="spellStart"/>
      <w:r w:rsidRPr="000E4E8B">
        <w:rPr>
          <w:rFonts w:ascii="Arial" w:hAnsi="Arial" w:cs="Arial"/>
          <w:color w:val="000000"/>
          <w:sz w:val="22"/>
          <w:szCs w:val="22"/>
        </w:rPr>
        <w:t>Cd</w:t>
      </w:r>
      <w:proofErr w:type="spellEnd"/>
      <w:r w:rsidRPr="000E4E8B">
        <w:rPr>
          <w:rFonts w:ascii="Arial" w:hAnsi="Arial" w:cs="Arial"/>
          <w:color w:val="000000"/>
          <w:sz w:val="22"/>
          <w:szCs w:val="22"/>
        </w:rPr>
        <w:t xml:space="preserve"> has an excellent fast-charge, because the </w:t>
      </w:r>
      <w:proofErr w:type="spellStart"/>
      <w:r w:rsidRPr="000E4E8B">
        <w:rPr>
          <w:rFonts w:ascii="Arial" w:hAnsi="Arial" w:cs="Arial"/>
          <w:color w:val="000000"/>
          <w:sz w:val="22"/>
          <w:szCs w:val="22"/>
        </w:rPr>
        <w:t>Cd</w:t>
      </w:r>
      <w:proofErr w:type="spellEnd"/>
      <w:r w:rsidRPr="000E4E8B">
        <w:rPr>
          <w:rFonts w:ascii="Arial" w:hAnsi="Arial" w:cs="Arial"/>
          <w:color w:val="000000"/>
          <w:sz w:val="22"/>
          <w:szCs w:val="22"/>
        </w:rPr>
        <w:t xml:space="preserve"> atoms, formed during charging from Cd</w:t>
      </w:r>
      <w:r w:rsidRPr="000E4E8B">
        <w:rPr>
          <w:rFonts w:ascii="Arial (W1)" w:hAnsi="Arial (W1)" w:cs="Arial"/>
          <w:color w:val="000000"/>
          <w:sz w:val="22"/>
          <w:szCs w:val="22"/>
          <w:vertAlign w:val="superscript"/>
        </w:rPr>
        <w:t>2+</w:t>
      </w:r>
      <w:r w:rsidRPr="000E4E8B">
        <w:rPr>
          <w:rFonts w:ascii="Arial" w:hAnsi="Arial" w:cs="Arial"/>
          <w:color w:val="000000"/>
          <w:sz w:val="22"/>
          <w:szCs w:val="22"/>
        </w:rPr>
        <w:t xml:space="preserve"> ions, simply deposit to the anode surface. Therefore, the essential anode process does </w:t>
      </w:r>
      <w:r w:rsidRPr="000E4E8B">
        <w:rPr>
          <w:rFonts w:ascii="Arial" w:hAnsi="Arial" w:cs="Arial"/>
          <w:i/>
          <w:color w:val="000000"/>
          <w:sz w:val="22"/>
          <w:szCs w:val="22"/>
        </w:rPr>
        <w:t>not</w:t>
      </w:r>
      <w:r w:rsidRPr="000E4E8B">
        <w:rPr>
          <w:rFonts w:ascii="Arial" w:hAnsi="Arial" w:cs="Arial"/>
          <w:color w:val="000000"/>
          <w:sz w:val="22"/>
          <w:szCs w:val="22"/>
        </w:rPr>
        <w:t xml:space="preserve"> involve any solid-state diffusion of </w:t>
      </w:r>
      <w:proofErr w:type="spellStart"/>
      <w:r w:rsidRPr="000E4E8B">
        <w:rPr>
          <w:rFonts w:ascii="Arial" w:hAnsi="Arial" w:cs="Arial"/>
          <w:color w:val="000000"/>
          <w:sz w:val="22"/>
          <w:szCs w:val="22"/>
        </w:rPr>
        <w:t>Cd</w:t>
      </w:r>
      <w:proofErr w:type="spellEnd"/>
      <w:r w:rsidRPr="000E4E8B">
        <w:rPr>
          <w:rFonts w:ascii="Arial" w:hAnsi="Arial" w:cs="Arial"/>
          <w:color w:val="000000"/>
          <w:sz w:val="22"/>
          <w:szCs w:val="22"/>
        </w:rPr>
        <w:t xml:space="preserve"> in the bulk of anode, making the process intrinsically fast. </w:t>
      </w:r>
    </w:p>
    <w:p w:rsidR="00F41324" w:rsidRPr="000E4E8B" w:rsidRDefault="00F41324" w:rsidP="00F41324">
      <w:pPr>
        <w:jc w:val="both"/>
        <w:rPr>
          <w:rFonts w:ascii="Arial" w:hAnsi="Arial" w:cs="Arial"/>
          <w:color w:val="000000"/>
          <w:sz w:val="22"/>
          <w:szCs w:val="22"/>
        </w:rPr>
      </w:pPr>
    </w:p>
    <w:p w:rsidR="00F41324" w:rsidRPr="000E4E8B" w:rsidRDefault="00F41324" w:rsidP="00F41324">
      <w:pPr>
        <w:jc w:val="both"/>
        <w:rPr>
          <w:rFonts w:ascii="Arial" w:hAnsi="Arial" w:cs="Arial"/>
          <w:color w:val="000000"/>
          <w:sz w:val="22"/>
          <w:szCs w:val="22"/>
        </w:rPr>
      </w:pPr>
      <w:r w:rsidRPr="000E4E8B">
        <w:rPr>
          <w:rFonts w:ascii="Arial" w:hAnsi="Arial" w:cs="Arial"/>
          <w:color w:val="000000"/>
          <w:sz w:val="22"/>
          <w:szCs w:val="22"/>
        </w:rPr>
        <w:t>For electrode process involving gas, such as that at the Ni-H</w:t>
      </w:r>
      <w:r w:rsidRPr="000E4E8B">
        <w:rPr>
          <w:rFonts w:ascii="Arial" w:hAnsi="Arial" w:cs="Arial"/>
          <w:color w:val="000000"/>
          <w:sz w:val="22"/>
          <w:szCs w:val="22"/>
          <w:vertAlign w:val="subscript"/>
        </w:rPr>
        <w:t>2</w:t>
      </w:r>
      <w:r w:rsidRPr="000E4E8B">
        <w:rPr>
          <w:rFonts w:ascii="Arial" w:hAnsi="Arial" w:cs="Arial"/>
          <w:color w:val="000000"/>
          <w:sz w:val="22"/>
          <w:szCs w:val="22"/>
        </w:rPr>
        <w:t xml:space="preserve"> anode, excessive pressure build-up will shift the reversible reaction </w:t>
      </w:r>
      <w:r w:rsidRPr="000E4E8B">
        <w:rPr>
          <w:color w:val="000080"/>
          <w:sz w:val="22"/>
          <w:szCs w:val="22"/>
          <w:lang w:val="en-GB"/>
        </w:rPr>
        <w:t>H</w:t>
      </w:r>
      <w:r w:rsidRPr="000E4E8B">
        <w:rPr>
          <w:color w:val="000080"/>
          <w:sz w:val="22"/>
          <w:szCs w:val="22"/>
          <w:vertAlign w:val="subscript"/>
          <w:lang w:val="en-GB"/>
        </w:rPr>
        <w:t>2</w:t>
      </w:r>
      <w:r w:rsidRPr="000E4E8B">
        <w:rPr>
          <w:color w:val="000080"/>
          <w:sz w:val="22"/>
          <w:szCs w:val="22"/>
          <w:lang w:val="en-GB"/>
        </w:rPr>
        <w:t xml:space="preserve"> + 2 e </w:t>
      </w:r>
      <w:r w:rsidRPr="000E4E8B">
        <w:rPr>
          <w:color w:val="000080"/>
          <w:sz w:val="22"/>
          <w:szCs w:val="22"/>
          <w:lang w:val="en-GB"/>
        </w:rPr>
        <w:sym w:font="Symbol" w:char="00AE"/>
      </w:r>
      <w:r w:rsidRPr="000E4E8B">
        <w:rPr>
          <w:color w:val="000080"/>
          <w:sz w:val="22"/>
          <w:szCs w:val="22"/>
          <w:lang w:val="en-GB"/>
        </w:rPr>
        <w:t xml:space="preserve"> 2H</w:t>
      </w:r>
      <w:r w:rsidRPr="000E4E8B">
        <w:rPr>
          <w:rFonts w:ascii="Lucida Sans Unicode" w:hAnsi="Lucida Sans Unicode"/>
          <w:color w:val="000080"/>
          <w:sz w:val="22"/>
          <w:szCs w:val="22"/>
          <w:lang w:val="en-GB"/>
        </w:rPr>
        <w:t>⁺</w:t>
      </w:r>
      <w:r w:rsidRPr="000E4E8B">
        <w:rPr>
          <w:rFonts w:ascii="Arial" w:hAnsi="Arial" w:cs="Arial"/>
          <w:color w:val="000000"/>
          <w:sz w:val="22"/>
          <w:szCs w:val="22"/>
        </w:rPr>
        <w:t xml:space="preserve"> towards the forward direction.  In other words, accumulation of the hydrogen pressure helps discharge the battery, and therefore, slows down the recharge rate. This is one of the reasons why it took nearly 30 years for Ni-H</w:t>
      </w:r>
      <w:r w:rsidRPr="000E4E8B">
        <w:rPr>
          <w:rFonts w:ascii="Arial" w:hAnsi="Arial" w:cs="Arial"/>
          <w:color w:val="000000"/>
          <w:sz w:val="22"/>
          <w:szCs w:val="22"/>
          <w:vertAlign w:val="subscript"/>
        </w:rPr>
        <w:t>2</w:t>
      </w:r>
      <w:r w:rsidRPr="000E4E8B">
        <w:rPr>
          <w:rFonts w:ascii="Arial" w:hAnsi="Arial" w:cs="Arial"/>
          <w:color w:val="000000"/>
          <w:sz w:val="22"/>
          <w:szCs w:val="22"/>
        </w:rPr>
        <w:t xml:space="preserve"> to mature to a stage where its charge rate finally approached that of Ni-</w:t>
      </w:r>
      <w:proofErr w:type="spellStart"/>
      <w:r w:rsidRPr="000E4E8B">
        <w:rPr>
          <w:rFonts w:ascii="Arial" w:hAnsi="Arial" w:cs="Arial"/>
          <w:color w:val="000000"/>
          <w:sz w:val="22"/>
          <w:szCs w:val="22"/>
        </w:rPr>
        <w:t>Cd</w:t>
      </w:r>
      <w:proofErr w:type="spellEnd"/>
      <w:r w:rsidRPr="000E4E8B">
        <w:rPr>
          <w:rFonts w:ascii="Arial" w:hAnsi="Arial" w:cs="Arial"/>
          <w:color w:val="000000"/>
          <w:sz w:val="22"/>
          <w:szCs w:val="22"/>
        </w:rPr>
        <w:t xml:space="preserve">. </w:t>
      </w:r>
    </w:p>
    <w:p w:rsidR="00F41324" w:rsidRPr="000E4E8B" w:rsidRDefault="00F41324" w:rsidP="00F41324">
      <w:pPr>
        <w:spacing w:line="360" w:lineRule="auto"/>
        <w:jc w:val="both"/>
        <w:rPr>
          <w:rFonts w:ascii="Arial" w:hAnsi="Arial" w:cs="Arial"/>
          <w:color w:val="000000"/>
          <w:sz w:val="22"/>
          <w:szCs w:val="22"/>
        </w:rPr>
      </w:pPr>
    </w:p>
    <w:p w:rsidR="00F41324" w:rsidRPr="000E4E8B" w:rsidRDefault="00F41324" w:rsidP="00F41324">
      <w:pPr>
        <w:spacing w:line="360" w:lineRule="auto"/>
        <w:jc w:val="both"/>
        <w:rPr>
          <w:rFonts w:ascii="Arial" w:hAnsi="Arial" w:cs="Arial"/>
          <w:color w:val="000000"/>
          <w:sz w:val="22"/>
          <w:szCs w:val="22"/>
        </w:rPr>
      </w:pPr>
      <w:r w:rsidRPr="000E4E8B">
        <w:rPr>
          <w:rFonts w:ascii="Arial" w:hAnsi="Arial" w:cs="Arial"/>
          <w:color w:val="000000"/>
          <w:sz w:val="22"/>
          <w:szCs w:val="22"/>
        </w:rPr>
        <w:t>To satisfy the demands, electrochemical cells with the following properties are preferred:</w:t>
      </w:r>
    </w:p>
    <w:p w:rsidR="00F41324" w:rsidRPr="000E4E8B" w:rsidRDefault="00F41324" w:rsidP="00F41324">
      <w:pPr>
        <w:numPr>
          <w:ilvl w:val="0"/>
          <w:numId w:val="2"/>
        </w:numPr>
        <w:spacing w:line="360" w:lineRule="auto"/>
        <w:jc w:val="both"/>
        <w:rPr>
          <w:rFonts w:ascii="Arial" w:hAnsi="Arial" w:cs="Arial"/>
          <w:i/>
          <w:color w:val="000000"/>
          <w:sz w:val="22"/>
          <w:szCs w:val="22"/>
        </w:rPr>
      </w:pPr>
      <w:r w:rsidRPr="000E4E8B">
        <w:rPr>
          <w:rFonts w:ascii="Arial" w:hAnsi="Arial" w:cs="Arial"/>
          <w:i/>
          <w:color w:val="000000"/>
          <w:sz w:val="22"/>
          <w:szCs w:val="22"/>
        </w:rPr>
        <w:t>H</w:t>
      </w:r>
      <w:r w:rsidRPr="000E4E8B">
        <w:rPr>
          <w:rFonts w:ascii="Arial" w:hAnsi="Arial" w:cs="Arial"/>
          <w:i/>
          <w:color w:val="000000"/>
          <w:sz w:val="22"/>
          <w:szCs w:val="22"/>
          <w:vertAlign w:val="subscript"/>
        </w:rPr>
        <w:t>2</w:t>
      </w:r>
      <w:r w:rsidRPr="000E4E8B">
        <w:rPr>
          <w:rFonts w:ascii="Arial" w:hAnsi="Arial" w:cs="Arial"/>
          <w:i/>
          <w:color w:val="000000"/>
          <w:sz w:val="22"/>
          <w:szCs w:val="22"/>
        </w:rPr>
        <w:t xml:space="preserve">O-based electrolyte, in either liquid or solid form </w:t>
      </w:r>
      <w:r w:rsidRPr="000E4E8B">
        <w:rPr>
          <w:rFonts w:ascii="Arial" w:hAnsi="Arial" w:cs="Arial"/>
          <w:i/>
          <w:color w:val="000000"/>
          <w:sz w:val="22"/>
          <w:szCs w:val="22"/>
        </w:rPr>
        <w:sym w:font="Symbol" w:char="F0AE"/>
      </w:r>
      <w:r w:rsidRPr="000E4E8B">
        <w:rPr>
          <w:rFonts w:ascii="Arial" w:hAnsi="Arial" w:cs="Arial"/>
          <w:i/>
          <w:color w:val="000000"/>
          <w:sz w:val="22"/>
          <w:szCs w:val="22"/>
        </w:rPr>
        <w:t xml:space="preserve">  (fast charge/discharge, deep DOD)</w:t>
      </w:r>
    </w:p>
    <w:p w:rsidR="00F41324" w:rsidRPr="000E4E8B" w:rsidRDefault="00F41324" w:rsidP="00F41324">
      <w:pPr>
        <w:numPr>
          <w:ilvl w:val="0"/>
          <w:numId w:val="2"/>
        </w:numPr>
        <w:spacing w:line="360" w:lineRule="auto"/>
        <w:jc w:val="both"/>
        <w:rPr>
          <w:rFonts w:ascii="Arial" w:hAnsi="Arial" w:cs="Arial"/>
          <w:i/>
          <w:color w:val="000000"/>
          <w:sz w:val="22"/>
          <w:szCs w:val="22"/>
        </w:rPr>
      </w:pPr>
      <w:r w:rsidRPr="000E4E8B">
        <w:rPr>
          <w:rFonts w:ascii="Arial" w:hAnsi="Arial" w:cs="Arial"/>
          <w:i/>
          <w:color w:val="000000"/>
          <w:sz w:val="22"/>
          <w:szCs w:val="22"/>
        </w:rPr>
        <w:t xml:space="preserve">Conduction ions in the electrolyte are either protons or OH </w:t>
      </w:r>
      <w:r w:rsidRPr="000E4E8B">
        <w:rPr>
          <w:rFonts w:ascii="Arial" w:hAnsi="Arial" w:cs="Arial"/>
          <w:color w:val="000000"/>
          <w:sz w:val="22"/>
          <w:szCs w:val="22"/>
          <w:vertAlign w:val="superscript"/>
        </w:rPr>
        <w:sym w:font="Symbol" w:char="F02D"/>
      </w:r>
      <w:r w:rsidRPr="000E4E8B">
        <w:rPr>
          <w:rFonts w:ascii="Arial" w:hAnsi="Arial" w:cs="Arial"/>
          <w:i/>
          <w:color w:val="000000"/>
          <w:sz w:val="22"/>
          <w:szCs w:val="22"/>
        </w:rPr>
        <w:t xml:space="preserve"> </w:t>
      </w:r>
      <w:r w:rsidRPr="000E4E8B">
        <w:rPr>
          <w:rFonts w:ascii="Arial" w:hAnsi="Arial" w:cs="Arial"/>
          <w:i/>
          <w:color w:val="000000"/>
          <w:sz w:val="22"/>
          <w:szCs w:val="22"/>
        </w:rPr>
        <w:sym w:font="Symbol" w:char="F0AE"/>
      </w:r>
      <w:r w:rsidRPr="000E4E8B">
        <w:rPr>
          <w:rFonts w:ascii="Arial" w:hAnsi="Arial" w:cs="Arial"/>
          <w:i/>
          <w:color w:val="000000"/>
          <w:sz w:val="22"/>
          <w:szCs w:val="22"/>
        </w:rPr>
        <w:t xml:space="preserve"> (fast charge/discharge, deep DOD)</w:t>
      </w:r>
    </w:p>
    <w:p w:rsidR="00F41324" w:rsidRPr="000E4E8B" w:rsidRDefault="00F41324" w:rsidP="00F41324">
      <w:pPr>
        <w:numPr>
          <w:ilvl w:val="0"/>
          <w:numId w:val="2"/>
        </w:numPr>
        <w:spacing w:line="360" w:lineRule="auto"/>
        <w:jc w:val="both"/>
        <w:rPr>
          <w:rFonts w:ascii="Arial" w:hAnsi="Arial" w:cs="Arial"/>
          <w:i/>
          <w:color w:val="000000"/>
          <w:sz w:val="22"/>
          <w:szCs w:val="22"/>
        </w:rPr>
      </w:pPr>
      <w:r w:rsidRPr="000E4E8B">
        <w:rPr>
          <w:rFonts w:ascii="Arial" w:hAnsi="Arial" w:cs="Arial"/>
          <w:i/>
          <w:color w:val="000000"/>
          <w:sz w:val="22"/>
          <w:szCs w:val="22"/>
        </w:rPr>
        <w:t>Catalytic electrodes of fuel cell</w:t>
      </w:r>
      <w:r>
        <w:rPr>
          <w:rFonts w:ascii="Arial" w:hAnsi="Arial" w:cs="Arial"/>
          <w:i/>
          <w:color w:val="000000"/>
          <w:sz w:val="22"/>
          <w:szCs w:val="22"/>
        </w:rPr>
        <w:t xml:space="preserve">, </w:t>
      </w:r>
      <w:proofErr w:type="spellStart"/>
      <w:r>
        <w:rPr>
          <w:rFonts w:ascii="Arial" w:hAnsi="Arial" w:cs="Arial"/>
          <w:i/>
          <w:color w:val="000000"/>
          <w:sz w:val="22"/>
          <w:szCs w:val="22"/>
        </w:rPr>
        <w:t>redox</w:t>
      </w:r>
      <w:proofErr w:type="spellEnd"/>
      <w:r w:rsidRPr="000E4E8B">
        <w:rPr>
          <w:rFonts w:ascii="Arial" w:hAnsi="Arial" w:cs="Arial"/>
          <w:i/>
          <w:color w:val="000000"/>
          <w:sz w:val="22"/>
          <w:szCs w:val="22"/>
        </w:rPr>
        <w:t xml:space="preserve"> style   </w:t>
      </w:r>
      <w:r w:rsidRPr="000E4E8B">
        <w:rPr>
          <w:rFonts w:ascii="Arial" w:hAnsi="Arial" w:cs="Arial"/>
          <w:i/>
          <w:color w:val="000000"/>
          <w:sz w:val="22"/>
          <w:szCs w:val="22"/>
        </w:rPr>
        <w:sym w:font="Symbol" w:char="F0AE"/>
      </w:r>
      <w:r w:rsidRPr="000E4E8B">
        <w:rPr>
          <w:rFonts w:ascii="Arial" w:hAnsi="Arial" w:cs="Arial"/>
          <w:i/>
          <w:color w:val="000000"/>
          <w:sz w:val="22"/>
          <w:szCs w:val="22"/>
        </w:rPr>
        <w:t xml:space="preserve">  (long cycle life, deep DOD)</w:t>
      </w:r>
    </w:p>
    <w:p w:rsidR="00F41324" w:rsidRPr="000E4E8B" w:rsidRDefault="00F41324" w:rsidP="00F41324">
      <w:pPr>
        <w:numPr>
          <w:ilvl w:val="0"/>
          <w:numId w:val="2"/>
        </w:numPr>
        <w:spacing w:line="360" w:lineRule="auto"/>
        <w:jc w:val="both"/>
        <w:rPr>
          <w:rFonts w:ascii="Arial" w:hAnsi="Arial" w:cs="Arial"/>
          <w:i/>
          <w:color w:val="000000"/>
          <w:sz w:val="22"/>
          <w:szCs w:val="22"/>
        </w:rPr>
      </w:pPr>
      <w:r>
        <w:rPr>
          <w:rFonts w:ascii="Arial" w:hAnsi="Arial" w:cs="Arial"/>
          <w:i/>
          <w:color w:val="000000"/>
          <w:sz w:val="22"/>
          <w:szCs w:val="22"/>
        </w:rPr>
        <w:t>Liquid phase reducing agent</w:t>
      </w:r>
      <w:r w:rsidRPr="000E4E8B">
        <w:rPr>
          <w:rFonts w:ascii="Arial" w:hAnsi="Arial" w:cs="Arial"/>
          <w:i/>
          <w:color w:val="000000"/>
          <w:sz w:val="22"/>
          <w:szCs w:val="22"/>
        </w:rPr>
        <w:t xml:space="preserve"> and oxidizer </w:t>
      </w:r>
      <w:r w:rsidRPr="000E4E8B">
        <w:rPr>
          <w:rFonts w:ascii="Arial" w:hAnsi="Arial" w:cs="Arial"/>
          <w:i/>
          <w:color w:val="000000"/>
          <w:sz w:val="22"/>
          <w:szCs w:val="22"/>
        </w:rPr>
        <w:sym w:font="Symbol" w:char="F0AE"/>
      </w:r>
      <w:r w:rsidRPr="000E4E8B">
        <w:rPr>
          <w:rFonts w:ascii="Arial" w:hAnsi="Arial" w:cs="Arial"/>
          <w:i/>
          <w:color w:val="000000"/>
          <w:sz w:val="22"/>
          <w:szCs w:val="22"/>
        </w:rPr>
        <w:t xml:space="preserve">  (fast charge)</w:t>
      </w:r>
    </w:p>
    <w:p w:rsidR="00F41324" w:rsidRPr="000E4E8B" w:rsidRDefault="00F41324" w:rsidP="00F41324">
      <w:pPr>
        <w:numPr>
          <w:ilvl w:val="0"/>
          <w:numId w:val="2"/>
        </w:numPr>
        <w:spacing w:line="360" w:lineRule="auto"/>
        <w:jc w:val="both"/>
        <w:rPr>
          <w:rFonts w:ascii="Arial" w:hAnsi="Arial" w:cs="Arial"/>
          <w:i/>
          <w:color w:val="000000"/>
          <w:sz w:val="22"/>
          <w:szCs w:val="22"/>
        </w:rPr>
      </w:pPr>
      <w:r w:rsidRPr="000E4E8B">
        <w:rPr>
          <w:rFonts w:ascii="Arial" w:hAnsi="Arial" w:cs="Arial"/>
          <w:i/>
          <w:color w:val="000000"/>
          <w:sz w:val="22"/>
          <w:szCs w:val="22"/>
        </w:rPr>
        <w:t>Electrochemical pair is high in energy.</w:t>
      </w:r>
    </w:p>
    <w:p w:rsidR="00BC3FF5" w:rsidRDefault="00BC3FF5"/>
    <w:sectPr w:rsidR="00BC3FF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Arial (W1)">
    <w:altName w:val="Arial"/>
    <w:charset w:val="00"/>
    <w:family w:val="swiss"/>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12A5"/>
    <w:multiLevelType w:val="hybridMultilevel"/>
    <w:tmpl w:val="9ADED9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8D75B1"/>
    <w:multiLevelType w:val="hybridMultilevel"/>
    <w:tmpl w:val="5E404D3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693F46"/>
    <w:multiLevelType w:val="hybridMultilevel"/>
    <w:tmpl w:val="BB3C86B2"/>
    <w:lvl w:ilvl="0" w:tplc="40D8335C">
      <w:start w:val="1"/>
      <w:numFmt w:val="decimal"/>
      <w:lvlText w:val="%1."/>
      <w:lvlJc w:val="left"/>
      <w:pPr>
        <w:tabs>
          <w:tab w:val="num" w:pos="1080"/>
        </w:tabs>
        <w:ind w:left="1080" w:hanging="360"/>
      </w:pPr>
      <w:rPr>
        <w:rFonts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1324"/>
    <w:rsid w:val="00014ECD"/>
    <w:rsid w:val="000448F0"/>
    <w:rsid w:val="00050DEA"/>
    <w:rsid w:val="000868BD"/>
    <w:rsid w:val="000A064B"/>
    <w:rsid w:val="000B2A6E"/>
    <w:rsid w:val="000E6BFE"/>
    <w:rsid w:val="0017279A"/>
    <w:rsid w:val="00212D39"/>
    <w:rsid w:val="00294CC5"/>
    <w:rsid w:val="002A4F29"/>
    <w:rsid w:val="002D53C8"/>
    <w:rsid w:val="002E7CB2"/>
    <w:rsid w:val="00316F70"/>
    <w:rsid w:val="00333120"/>
    <w:rsid w:val="00363AB7"/>
    <w:rsid w:val="003924A8"/>
    <w:rsid w:val="003D62D9"/>
    <w:rsid w:val="003F23B4"/>
    <w:rsid w:val="003F63FA"/>
    <w:rsid w:val="004A2D49"/>
    <w:rsid w:val="00502C29"/>
    <w:rsid w:val="0052684F"/>
    <w:rsid w:val="00537304"/>
    <w:rsid w:val="005D1C94"/>
    <w:rsid w:val="005F5FFD"/>
    <w:rsid w:val="006E0E94"/>
    <w:rsid w:val="00762AB2"/>
    <w:rsid w:val="00770C30"/>
    <w:rsid w:val="0077177B"/>
    <w:rsid w:val="007962E3"/>
    <w:rsid w:val="007D1856"/>
    <w:rsid w:val="00875600"/>
    <w:rsid w:val="008C0C1E"/>
    <w:rsid w:val="008E6AE5"/>
    <w:rsid w:val="009261FB"/>
    <w:rsid w:val="009320E3"/>
    <w:rsid w:val="0093374E"/>
    <w:rsid w:val="00935894"/>
    <w:rsid w:val="0093646E"/>
    <w:rsid w:val="00944B63"/>
    <w:rsid w:val="00997E25"/>
    <w:rsid w:val="009A7E1E"/>
    <w:rsid w:val="00A2528E"/>
    <w:rsid w:val="00A51D1D"/>
    <w:rsid w:val="00A72C1C"/>
    <w:rsid w:val="00A9414A"/>
    <w:rsid w:val="00AA2817"/>
    <w:rsid w:val="00B0479C"/>
    <w:rsid w:val="00B66AE7"/>
    <w:rsid w:val="00BB5130"/>
    <w:rsid w:val="00BB74BA"/>
    <w:rsid w:val="00BC3FF5"/>
    <w:rsid w:val="00C478AE"/>
    <w:rsid w:val="00C60663"/>
    <w:rsid w:val="00CB2A00"/>
    <w:rsid w:val="00CB64EA"/>
    <w:rsid w:val="00D85C21"/>
    <w:rsid w:val="00E007D2"/>
    <w:rsid w:val="00E44941"/>
    <w:rsid w:val="00EA6EE5"/>
    <w:rsid w:val="00EB5AEC"/>
    <w:rsid w:val="00EE27C3"/>
    <w:rsid w:val="00F16E7E"/>
    <w:rsid w:val="00F3265C"/>
    <w:rsid w:val="00F40507"/>
    <w:rsid w:val="00F41324"/>
    <w:rsid w:val="00F739BD"/>
    <w:rsid w:val="00FA2D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1324"/>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What Makes a Sound Utility Storage</vt:lpstr>
    </vt:vector>
  </TitlesOfParts>
  <Company>uic</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Makes a Sound Utility Storage</dc:title>
  <dc:subject/>
  <dc:creator>yn</dc:creator>
  <cp:keywords/>
  <dc:description/>
  <cp:lastModifiedBy>Dr. Magdi Ragheb</cp:lastModifiedBy>
  <cp:revision>2</cp:revision>
  <dcterms:created xsi:type="dcterms:W3CDTF">2010-09-25T11:11:00Z</dcterms:created>
  <dcterms:modified xsi:type="dcterms:W3CDTF">2010-09-25T11:11:00Z</dcterms:modified>
</cp:coreProperties>
</file>